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2F15F" w14:textId="61C264D0" w:rsidR="00F14875" w:rsidRPr="00F14875" w:rsidRDefault="00F14875" w:rsidP="00F14875">
      <w:pPr>
        <w:jc w:val="center"/>
        <w:rPr>
          <w:rFonts w:ascii="Times New Roman" w:hAnsi="Times New Roman" w:cs="Times New Roman"/>
          <w:b/>
          <w:bCs/>
          <w:color w:val="156082" w:themeColor="accent1"/>
          <w:sz w:val="28"/>
          <w:szCs w:val="28"/>
          <w:u w:val="single"/>
        </w:rPr>
      </w:pPr>
      <w:r w:rsidRPr="00F14875">
        <w:rPr>
          <w:rFonts w:ascii="Times New Roman" w:hAnsi="Times New Roman" w:cs="Times New Roman"/>
          <w:b/>
          <w:bCs/>
          <w:color w:val="156082" w:themeColor="accent1"/>
          <w:sz w:val="28"/>
          <w:szCs w:val="28"/>
          <w:u w:val="single"/>
        </w:rPr>
        <w:t>Preguntas frecuentes sobre presentación de listas y candidaturas</w:t>
      </w:r>
    </w:p>
    <w:p w14:paraId="0D99D664" w14:textId="77777777" w:rsidR="00F14875" w:rsidRDefault="00F14875" w:rsidP="00F14875">
      <w:pPr>
        <w:jc w:val="both"/>
        <w:rPr>
          <w:rFonts w:ascii="Times New Roman" w:hAnsi="Times New Roman" w:cs="Times New Roman"/>
          <w:b/>
          <w:bCs/>
          <w:color w:val="156082" w:themeColor="accent1"/>
          <w:sz w:val="28"/>
          <w:szCs w:val="28"/>
        </w:rPr>
      </w:pPr>
    </w:p>
    <w:p w14:paraId="75BFE2FC" w14:textId="77777777" w:rsidR="00AE7CBF" w:rsidRPr="00F14875" w:rsidRDefault="00AE7CBF" w:rsidP="00AE7CBF">
      <w:pPr>
        <w:spacing w:line="360" w:lineRule="auto"/>
        <w:jc w:val="both"/>
        <w:rPr>
          <w:rFonts w:ascii="Times New Roman" w:hAnsi="Times New Roman" w:cs="Times New Roman"/>
          <w:b/>
          <w:bCs/>
          <w:color w:val="156082" w:themeColor="accent1"/>
        </w:rPr>
      </w:pPr>
      <w:r w:rsidRPr="00F14875">
        <w:rPr>
          <w:rFonts w:ascii="Times New Roman" w:hAnsi="Times New Roman" w:cs="Times New Roman"/>
          <w:b/>
          <w:bCs/>
          <w:color w:val="156082" w:themeColor="accent1"/>
        </w:rPr>
        <w:t>¿Cómo se realiza la elección de los representantes de los sectores activo y pasivo? </w:t>
      </w:r>
    </w:p>
    <w:p w14:paraId="5D73C64C" w14:textId="77777777" w:rsidR="00AE7CBF" w:rsidRPr="00F14875" w:rsidRDefault="00AE7CBF" w:rsidP="00AE7CBF">
      <w:pPr>
        <w:spacing w:line="360" w:lineRule="auto"/>
        <w:jc w:val="both"/>
        <w:rPr>
          <w:rFonts w:ascii="Times New Roman" w:hAnsi="Times New Roman" w:cs="Times New Roman"/>
        </w:rPr>
      </w:pPr>
      <w:r w:rsidRPr="00F14875">
        <w:rPr>
          <w:rFonts w:ascii="Times New Roman" w:hAnsi="Times New Roman" w:cs="Times New Roman"/>
        </w:rPr>
        <w:t>- Se elaboran dos padrones electorales, uno para activos y otro para pasivos, por distrito único. </w:t>
      </w:r>
    </w:p>
    <w:p w14:paraId="3D8B290D" w14:textId="77777777" w:rsidR="00AE7CBF" w:rsidRPr="00F14875" w:rsidRDefault="00AE7CBF" w:rsidP="00AE7CBF">
      <w:pPr>
        <w:spacing w:line="360" w:lineRule="auto"/>
        <w:jc w:val="both"/>
        <w:rPr>
          <w:rFonts w:ascii="Times New Roman" w:hAnsi="Times New Roman" w:cs="Times New Roman"/>
        </w:rPr>
      </w:pPr>
      <w:r w:rsidRPr="00F14875">
        <w:rPr>
          <w:rFonts w:ascii="Times New Roman" w:hAnsi="Times New Roman" w:cs="Times New Roman"/>
        </w:rPr>
        <w:t>- Los candidatos deben presentarse por boletas separadas, integrando titular y suplente. </w:t>
      </w:r>
    </w:p>
    <w:p w14:paraId="1EB2B097" w14:textId="77777777" w:rsidR="00AE7CBF" w:rsidRPr="00F14875" w:rsidRDefault="00AE7CBF" w:rsidP="00AE7CBF">
      <w:pPr>
        <w:spacing w:line="360" w:lineRule="auto"/>
        <w:jc w:val="both"/>
        <w:rPr>
          <w:rFonts w:ascii="Times New Roman" w:hAnsi="Times New Roman" w:cs="Times New Roman"/>
        </w:rPr>
      </w:pPr>
      <w:r w:rsidRPr="00F14875">
        <w:rPr>
          <w:rFonts w:ascii="Times New Roman" w:hAnsi="Times New Roman" w:cs="Times New Roman"/>
        </w:rPr>
        <w:t>- La elección se hace en forma simultánea y por separado para cada sector. </w:t>
      </w:r>
    </w:p>
    <w:p w14:paraId="482D54AA" w14:textId="77777777" w:rsidR="00AE7CBF" w:rsidRPr="00F14875" w:rsidRDefault="00AE7CBF" w:rsidP="00AE7CBF">
      <w:pPr>
        <w:spacing w:line="360" w:lineRule="auto"/>
        <w:jc w:val="both"/>
        <w:rPr>
          <w:rFonts w:ascii="Times New Roman" w:hAnsi="Times New Roman" w:cs="Times New Roman"/>
        </w:rPr>
      </w:pPr>
      <w:r w:rsidRPr="00F14875">
        <w:rPr>
          <w:rFonts w:ascii="Times New Roman" w:hAnsi="Times New Roman" w:cs="Times New Roman"/>
        </w:rPr>
        <w:t>- El voto es obligatorio para todos los electores activos y pasivos. </w:t>
      </w:r>
    </w:p>
    <w:p w14:paraId="0E15E65C" w14:textId="77777777" w:rsidR="00AE7CBF" w:rsidRPr="00F14875" w:rsidRDefault="00AE7CBF" w:rsidP="00AE7CBF">
      <w:pPr>
        <w:spacing w:line="360" w:lineRule="auto"/>
        <w:jc w:val="both"/>
        <w:rPr>
          <w:rFonts w:ascii="Times New Roman" w:hAnsi="Times New Roman" w:cs="Times New Roman"/>
        </w:rPr>
      </w:pPr>
      <w:r w:rsidRPr="00F14875">
        <w:rPr>
          <w:rFonts w:ascii="Times New Roman" w:hAnsi="Times New Roman" w:cs="Times New Roman"/>
        </w:rPr>
        <w:t>- Resultan electos quienes obtienen la mayor cantidad de votos en su sector. </w:t>
      </w:r>
    </w:p>
    <w:p w14:paraId="793320C6" w14:textId="77777777" w:rsidR="00AE7CBF" w:rsidRPr="00F14875" w:rsidRDefault="00AE7CBF" w:rsidP="00AE7CBF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F14875">
        <w:rPr>
          <w:rFonts w:ascii="Times New Roman" w:hAnsi="Times New Roman" w:cs="Times New Roman"/>
          <w:u w:val="single"/>
        </w:rPr>
        <w:t>Fundamento legal: </w:t>
      </w:r>
    </w:p>
    <w:p w14:paraId="397D4577" w14:textId="77777777" w:rsidR="00AE7CBF" w:rsidRPr="00F14875" w:rsidRDefault="00AE7CBF" w:rsidP="00AE7CBF">
      <w:pPr>
        <w:spacing w:line="360" w:lineRule="auto"/>
        <w:jc w:val="both"/>
        <w:rPr>
          <w:rFonts w:ascii="Times New Roman" w:hAnsi="Times New Roman" w:cs="Times New Roman"/>
        </w:rPr>
      </w:pPr>
      <w:r w:rsidRPr="00F14875">
        <w:rPr>
          <w:rFonts w:ascii="Times New Roman" w:hAnsi="Times New Roman" w:cs="Times New Roman"/>
        </w:rPr>
        <w:t xml:space="preserve">- Ley Provincial </w:t>
      </w:r>
      <w:proofErr w:type="spellStart"/>
      <w:r w:rsidRPr="00F14875">
        <w:rPr>
          <w:rFonts w:ascii="Times New Roman" w:hAnsi="Times New Roman" w:cs="Times New Roman"/>
        </w:rPr>
        <w:t>N°</w:t>
      </w:r>
      <w:proofErr w:type="spellEnd"/>
      <w:r w:rsidRPr="00F14875">
        <w:rPr>
          <w:rFonts w:ascii="Times New Roman" w:hAnsi="Times New Roman" w:cs="Times New Roman"/>
        </w:rPr>
        <w:t xml:space="preserve"> 1070 – Artículo 7°, incisos a) a h) (Caja de Previsión Social). </w:t>
      </w:r>
    </w:p>
    <w:p w14:paraId="15DEB1B0" w14:textId="77777777" w:rsidR="00AE7CBF" w:rsidRPr="00F14875" w:rsidRDefault="00AE7CBF" w:rsidP="00AE7CBF">
      <w:pPr>
        <w:spacing w:line="360" w:lineRule="auto"/>
        <w:jc w:val="both"/>
        <w:rPr>
          <w:rFonts w:ascii="Times New Roman" w:hAnsi="Times New Roman" w:cs="Times New Roman"/>
        </w:rPr>
      </w:pPr>
      <w:r w:rsidRPr="00F14875">
        <w:rPr>
          <w:rFonts w:ascii="Times New Roman" w:hAnsi="Times New Roman" w:cs="Times New Roman"/>
        </w:rPr>
        <w:t xml:space="preserve">- Ley Provincial </w:t>
      </w:r>
      <w:proofErr w:type="spellStart"/>
      <w:r w:rsidRPr="00F14875">
        <w:rPr>
          <w:rFonts w:ascii="Times New Roman" w:hAnsi="Times New Roman" w:cs="Times New Roman"/>
        </w:rPr>
        <w:t>N°</w:t>
      </w:r>
      <w:proofErr w:type="spellEnd"/>
      <w:r w:rsidRPr="00F14875">
        <w:rPr>
          <w:rFonts w:ascii="Times New Roman" w:hAnsi="Times New Roman" w:cs="Times New Roman"/>
        </w:rPr>
        <w:t xml:space="preserve"> 1071 – Artículo 9°, incisos a) a h) (Obra Social). </w:t>
      </w:r>
    </w:p>
    <w:p w14:paraId="1B535D0B" w14:textId="77777777" w:rsidR="00AE7CBF" w:rsidRPr="00F14875" w:rsidRDefault="00AE7CBF" w:rsidP="00AE7CBF">
      <w:pPr>
        <w:spacing w:line="360" w:lineRule="auto"/>
        <w:jc w:val="both"/>
        <w:rPr>
          <w:rFonts w:ascii="Times New Roman" w:hAnsi="Times New Roman" w:cs="Times New Roman"/>
          <w:b/>
          <w:bCs/>
          <w:color w:val="156082" w:themeColor="accent1"/>
        </w:rPr>
      </w:pPr>
      <w:r w:rsidRPr="00F14875">
        <w:rPr>
          <w:rFonts w:ascii="Times New Roman" w:hAnsi="Times New Roman" w:cs="Times New Roman"/>
          <w:b/>
          <w:bCs/>
          <w:color w:val="156082" w:themeColor="accent1"/>
        </w:rPr>
        <w:t>¿Cuál es la duración del mandato de los vocales electos? </w:t>
      </w:r>
    </w:p>
    <w:p w14:paraId="682539FF" w14:textId="77777777" w:rsidR="00AE7CBF" w:rsidRPr="00F14875" w:rsidRDefault="00AE7CBF" w:rsidP="00AE7CBF">
      <w:pPr>
        <w:spacing w:line="360" w:lineRule="auto"/>
        <w:jc w:val="both"/>
        <w:rPr>
          <w:rFonts w:ascii="Times New Roman" w:hAnsi="Times New Roman" w:cs="Times New Roman"/>
        </w:rPr>
      </w:pPr>
      <w:r w:rsidRPr="00F14875">
        <w:rPr>
          <w:rFonts w:ascii="Times New Roman" w:hAnsi="Times New Roman" w:cs="Times New Roman"/>
        </w:rPr>
        <w:t>Los vocales electos por los sectores activo y pasivo duran tres (3) años en sus funciones y pueden ser reelectos. </w:t>
      </w:r>
    </w:p>
    <w:p w14:paraId="772EE504" w14:textId="77777777" w:rsidR="00AE7CBF" w:rsidRPr="00F14875" w:rsidRDefault="00AE7CBF" w:rsidP="00AE7CBF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F14875">
        <w:rPr>
          <w:rFonts w:ascii="Times New Roman" w:hAnsi="Times New Roman" w:cs="Times New Roman"/>
          <w:u w:val="single"/>
        </w:rPr>
        <w:t>Fundamento legal: </w:t>
      </w:r>
    </w:p>
    <w:p w14:paraId="5D14D48B" w14:textId="77777777" w:rsidR="00AE7CBF" w:rsidRPr="00F14875" w:rsidRDefault="00AE7CBF" w:rsidP="00AE7CBF">
      <w:pPr>
        <w:spacing w:line="360" w:lineRule="auto"/>
        <w:jc w:val="both"/>
        <w:rPr>
          <w:rFonts w:ascii="Times New Roman" w:hAnsi="Times New Roman" w:cs="Times New Roman"/>
        </w:rPr>
      </w:pPr>
      <w:r w:rsidRPr="00F14875">
        <w:rPr>
          <w:rFonts w:ascii="Times New Roman" w:hAnsi="Times New Roman" w:cs="Times New Roman"/>
        </w:rPr>
        <w:t xml:space="preserve">- Ley Provincial </w:t>
      </w:r>
      <w:proofErr w:type="spellStart"/>
      <w:r w:rsidRPr="00F14875">
        <w:rPr>
          <w:rFonts w:ascii="Times New Roman" w:hAnsi="Times New Roman" w:cs="Times New Roman"/>
        </w:rPr>
        <w:t>N°</w:t>
      </w:r>
      <w:proofErr w:type="spellEnd"/>
      <w:r w:rsidRPr="00F14875">
        <w:rPr>
          <w:rFonts w:ascii="Times New Roman" w:hAnsi="Times New Roman" w:cs="Times New Roman"/>
        </w:rPr>
        <w:t xml:space="preserve"> 1070 – Artículo 8° (Caja de Previsión Social). </w:t>
      </w:r>
    </w:p>
    <w:p w14:paraId="333790EF" w14:textId="1C6F2C39" w:rsidR="00AE7CBF" w:rsidRPr="00AE7CBF" w:rsidRDefault="00AE7CBF" w:rsidP="00AE7CBF">
      <w:pPr>
        <w:spacing w:line="360" w:lineRule="auto"/>
        <w:jc w:val="both"/>
        <w:rPr>
          <w:rFonts w:ascii="Times New Roman" w:hAnsi="Times New Roman" w:cs="Times New Roman"/>
        </w:rPr>
      </w:pPr>
      <w:r w:rsidRPr="00F14875">
        <w:rPr>
          <w:rFonts w:ascii="Times New Roman" w:hAnsi="Times New Roman" w:cs="Times New Roman"/>
        </w:rPr>
        <w:t xml:space="preserve">- Ley Provincial </w:t>
      </w:r>
      <w:proofErr w:type="spellStart"/>
      <w:r w:rsidRPr="00F14875">
        <w:rPr>
          <w:rFonts w:ascii="Times New Roman" w:hAnsi="Times New Roman" w:cs="Times New Roman"/>
        </w:rPr>
        <w:t>N°</w:t>
      </w:r>
      <w:proofErr w:type="spellEnd"/>
      <w:r w:rsidRPr="00F14875">
        <w:rPr>
          <w:rFonts w:ascii="Times New Roman" w:hAnsi="Times New Roman" w:cs="Times New Roman"/>
        </w:rPr>
        <w:t xml:space="preserve"> 1071 – Artículo 10 (Obra Social). </w:t>
      </w:r>
    </w:p>
    <w:p w14:paraId="6DA2B88E" w14:textId="77777777" w:rsidR="00F14875" w:rsidRPr="00F14875" w:rsidRDefault="00F14875" w:rsidP="00F14875">
      <w:pPr>
        <w:spacing w:line="360" w:lineRule="auto"/>
        <w:jc w:val="both"/>
        <w:rPr>
          <w:rFonts w:ascii="Times New Roman" w:hAnsi="Times New Roman" w:cs="Times New Roman"/>
          <w:b/>
          <w:bCs/>
          <w:color w:val="156082" w:themeColor="accent1"/>
        </w:rPr>
      </w:pPr>
      <w:r w:rsidRPr="00F14875">
        <w:rPr>
          <w:rFonts w:ascii="Times New Roman" w:hAnsi="Times New Roman" w:cs="Times New Roman"/>
          <w:b/>
          <w:bCs/>
          <w:color w:val="156082" w:themeColor="accent1"/>
        </w:rPr>
        <w:t>¿Hasta cuándo se pueden presentar las listas para participar en el proceso electoral? </w:t>
      </w:r>
    </w:p>
    <w:p w14:paraId="168F00EC" w14:textId="77777777" w:rsidR="00F14875" w:rsidRPr="00F14875" w:rsidRDefault="00F14875" w:rsidP="00F14875">
      <w:pPr>
        <w:spacing w:line="360" w:lineRule="auto"/>
        <w:jc w:val="both"/>
        <w:rPr>
          <w:rFonts w:ascii="Times New Roman" w:hAnsi="Times New Roman" w:cs="Times New Roman"/>
        </w:rPr>
      </w:pPr>
      <w:r w:rsidRPr="00F14875">
        <w:rPr>
          <w:rFonts w:ascii="Times New Roman" w:hAnsi="Times New Roman" w:cs="Times New Roman"/>
        </w:rPr>
        <w:t xml:space="preserve">Las listas podrán solicitar su intervención hasta el 8 de septiembre inclusive ante este Juzgado al correo electrónico: </w:t>
      </w:r>
      <w:hyperlink r:id="rId5" w:tgtFrame="_blank" w:history="1">
        <w:r w:rsidRPr="00F14875">
          <w:rPr>
            <w:rStyle w:val="Hipervnculo"/>
            <w:rFonts w:ascii="Times New Roman" w:hAnsi="Times New Roman" w:cs="Times New Roman"/>
          </w:rPr>
          <w:t>juzelectoral@justierradelfuego.gov.ar</w:t>
        </w:r>
      </w:hyperlink>
      <w:r w:rsidRPr="00F14875">
        <w:rPr>
          <w:rFonts w:ascii="Times New Roman" w:hAnsi="Times New Roman" w:cs="Times New Roman"/>
        </w:rPr>
        <w:t xml:space="preserve"> . </w:t>
      </w:r>
    </w:p>
    <w:p w14:paraId="07230F6A" w14:textId="77777777" w:rsidR="00F14875" w:rsidRPr="00F14875" w:rsidRDefault="00F14875" w:rsidP="00F14875">
      <w:pPr>
        <w:spacing w:line="360" w:lineRule="auto"/>
        <w:jc w:val="both"/>
        <w:rPr>
          <w:rFonts w:ascii="Times New Roman" w:hAnsi="Times New Roman" w:cs="Times New Roman"/>
          <w:color w:val="156082" w:themeColor="accent1"/>
        </w:rPr>
      </w:pPr>
      <w:r w:rsidRPr="00F14875">
        <w:rPr>
          <w:rFonts w:ascii="Times New Roman" w:hAnsi="Times New Roman" w:cs="Times New Roman"/>
          <w:b/>
          <w:bCs/>
          <w:color w:val="156082" w:themeColor="accent1"/>
        </w:rPr>
        <w:t>¿Qué deben solicitar y comunicar las listas al momento de su presentación para su reconocimiento oficial?</w:t>
      </w:r>
      <w:r w:rsidRPr="00F14875">
        <w:rPr>
          <w:rFonts w:ascii="Times New Roman" w:hAnsi="Times New Roman" w:cs="Times New Roman"/>
          <w:color w:val="156082" w:themeColor="accent1"/>
        </w:rPr>
        <w:t> </w:t>
      </w:r>
    </w:p>
    <w:p w14:paraId="67131964" w14:textId="77777777" w:rsidR="00F14875" w:rsidRPr="00F14875" w:rsidRDefault="00F14875" w:rsidP="00F14875">
      <w:pPr>
        <w:spacing w:line="360" w:lineRule="auto"/>
        <w:jc w:val="both"/>
        <w:rPr>
          <w:rFonts w:ascii="Times New Roman" w:hAnsi="Times New Roman" w:cs="Times New Roman"/>
        </w:rPr>
      </w:pPr>
      <w:r w:rsidRPr="00F14875">
        <w:rPr>
          <w:rFonts w:ascii="Times New Roman" w:hAnsi="Times New Roman" w:cs="Times New Roman"/>
        </w:rPr>
        <w:t xml:space="preserve">Las listas deben </w:t>
      </w:r>
      <w:r w:rsidRPr="00F14875">
        <w:rPr>
          <w:rFonts w:ascii="Times New Roman" w:hAnsi="Times New Roman" w:cs="Times New Roman"/>
          <w:b/>
          <w:bCs/>
        </w:rPr>
        <w:t>solicitar el reconocimiento</w:t>
      </w:r>
      <w:r w:rsidRPr="00F14875">
        <w:rPr>
          <w:rFonts w:ascii="Times New Roman" w:hAnsi="Times New Roman" w:cs="Times New Roman"/>
        </w:rPr>
        <w:t xml:space="preserve"> de: </w:t>
      </w:r>
    </w:p>
    <w:p w14:paraId="62C200E5" w14:textId="77777777" w:rsidR="00F14875" w:rsidRPr="00F14875" w:rsidRDefault="00F14875" w:rsidP="00F1487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14875">
        <w:rPr>
          <w:rFonts w:ascii="Times New Roman" w:hAnsi="Times New Roman" w:cs="Times New Roman"/>
        </w:rPr>
        <w:t xml:space="preserve">El nombre o lema, número de identificación, sigla, color, monograma, escudo, símbolo y/o emblema que las identifique. No se permite la utilización de nombres </w:t>
      </w:r>
      <w:r w:rsidRPr="00F14875">
        <w:rPr>
          <w:rFonts w:ascii="Times New Roman" w:hAnsi="Times New Roman" w:cs="Times New Roman"/>
        </w:rPr>
        <w:lastRenderedPageBreak/>
        <w:t>de personas vivas ni de elementos prohibidos por los artículos 20 y 21 de la Ley Provincial N.º 470. </w:t>
      </w:r>
    </w:p>
    <w:p w14:paraId="47A93CCA" w14:textId="77777777" w:rsidR="00F14875" w:rsidRPr="00F14875" w:rsidRDefault="00F14875" w:rsidP="00F14875">
      <w:pPr>
        <w:spacing w:line="360" w:lineRule="auto"/>
        <w:jc w:val="both"/>
        <w:rPr>
          <w:rFonts w:ascii="Times New Roman" w:hAnsi="Times New Roman" w:cs="Times New Roman"/>
        </w:rPr>
      </w:pPr>
      <w:r w:rsidRPr="00F14875">
        <w:rPr>
          <w:rFonts w:ascii="Times New Roman" w:hAnsi="Times New Roman" w:cs="Times New Roman"/>
        </w:rPr>
        <w:t xml:space="preserve">Las listas deben </w:t>
      </w:r>
      <w:r w:rsidRPr="00F14875">
        <w:rPr>
          <w:rFonts w:ascii="Times New Roman" w:hAnsi="Times New Roman" w:cs="Times New Roman"/>
          <w:b/>
          <w:bCs/>
        </w:rPr>
        <w:t>comunicar</w:t>
      </w:r>
      <w:r w:rsidRPr="00F14875">
        <w:rPr>
          <w:rFonts w:ascii="Times New Roman" w:hAnsi="Times New Roman" w:cs="Times New Roman"/>
        </w:rPr>
        <w:t>: </w:t>
      </w:r>
    </w:p>
    <w:p w14:paraId="428DE4EE" w14:textId="77777777" w:rsidR="00F14875" w:rsidRPr="00F14875" w:rsidRDefault="00F14875" w:rsidP="00F14875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F14875">
        <w:rPr>
          <w:rFonts w:ascii="Times New Roman" w:hAnsi="Times New Roman" w:cs="Times New Roman"/>
        </w:rPr>
        <w:t>La designación de hasta dos apoderados, uno titular y uno suplente. </w:t>
      </w:r>
    </w:p>
    <w:p w14:paraId="5894463E" w14:textId="77777777" w:rsidR="00F14875" w:rsidRPr="00F14875" w:rsidRDefault="00F14875" w:rsidP="00F14875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F14875">
        <w:rPr>
          <w:rFonts w:ascii="Times New Roman" w:hAnsi="Times New Roman" w:cs="Times New Roman"/>
        </w:rPr>
        <w:t>La constitución de un domicilio en la ciudad de Ushuaia. </w:t>
      </w:r>
    </w:p>
    <w:p w14:paraId="4B5792D0" w14:textId="77777777" w:rsidR="00F14875" w:rsidRPr="00F14875" w:rsidRDefault="00F14875" w:rsidP="00F14875">
      <w:pPr>
        <w:spacing w:line="360" w:lineRule="auto"/>
        <w:jc w:val="both"/>
        <w:rPr>
          <w:rFonts w:ascii="Times New Roman" w:hAnsi="Times New Roman" w:cs="Times New Roman"/>
          <w:b/>
          <w:bCs/>
          <w:color w:val="156082" w:themeColor="accent1"/>
        </w:rPr>
      </w:pPr>
      <w:r w:rsidRPr="00F14875">
        <w:rPr>
          <w:rFonts w:ascii="Times New Roman" w:hAnsi="Times New Roman" w:cs="Times New Roman"/>
          <w:b/>
          <w:bCs/>
          <w:color w:val="156082" w:themeColor="accent1"/>
        </w:rPr>
        <w:t>¿Cuál es el plazo para registrar candidaturas? </w:t>
      </w:r>
    </w:p>
    <w:p w14:paraId="79A80AAE" w14:textId="77777777" w:rsidR="00F14875" w:rsidRPr="00F14875" w:rsidRDefault="00F14875" w:rsidP="00F14875">
      <w:pPr>
        <w:spacing w:line="360" w:lineRule="auto"/>
        <w:jc w:val="both"/>
        <w:rPr>
          <w:rFonts w:ascii="Times New Roman" w:hAnsi="Times New Roman" w:cs="Times New Roman"/>
        </w:rPr>
      </w:pPr>
      <w:r w:rsidRPr="00F14875">
        <w:rPr>
          <w:rFonts w:ascii="Times New Roman" w:hAnsi="Times New Roman" w:cs="Times New Roman"/>
        </w:rPr>
        <w:t>El plazo para registrar las candidaturas vence el 23 de septiembre del corriente año. </w:t>
      </w:r>
    </w:p>
    <w:p w14:paraId="3EAE9C3D" w14:textId="77777777" w:rsidR="00F14875" w:rsidRPr="00F14875" w:rsidRDefault="00F14875" w:rsidP="00F14875">
      <w:pPr>
        <w:spacing w:line="360" w:lineRule="auto"/>
        <w:jc w:val="both"/>
        <w:rPr>
          <w:rFonts w:ascii="Times New Roman" w:hAnsi="Times New Roman" w:cs="Times New Roman"/>
          <w:b/>
          <w:bCs/>
          <w:color w:val="156082" w:themeColor="accent1"/>
        </w:rPr>
      </w:pPr>
      <w:r w:rsidRPr="00F14875">
        <w:rPr>
          <w:rFonts w:ascii="Times New Roman" w:hAnsi="Times New Roman" w:cs="Times New Roman"/>
          <w:b/>
          <w:bCs/>
          <w:color w:val="156082" w:themeColor="accent1"/>
        </w:rPr>
        <w:t>¿Quiénes pueden ser candidatos en representación del sector activo? </w:t>
      </w:r>
    </w:p>
    <w:p w14:paraId="4BACA0B5" w14:textId="77777777" w:rsidR="00F14875" w:rsidRPr="00F14875" w:rsidRDefault="00F14875" w:rsidP="00F14875">
      <w:pPr>
        <w:spacing w:line="360" w:lineRule="auto"/>
        <w:jc w:val="both"/>
        <w:rPr>
          <w:rFonts w:ascii="Times New Roman" w:hAnsi="Times New Roman" w:cs="Times New Roman"/>
        </w:rPr>
      </w:pPr>
      <w:r w:rsidRPr="00F14875">
        <w:rPr>
          <w:rFonts w:ascii="Times New Roman" w:hAnsi="Times New Roman" w:cs="Times New Roman"/>
        </w:rPr>
        <w:t>Pueden postularse como candidatos en representación del sector activo aquellos afiliados que: </w:t>
      </w:r>
    </w:p>
    <w:p w14:paraId="389E23B6" w14:textId="77777777" w:rsidR="00F14875" w:rsidRPr="00F14875" w:rsidRDefault="00F14875" w:rsidP="00F14875">
      <w:pPr>
        <w:spacing w:line="360" w:lineRule="auto"/>
        <w:jc w:val="both"/>
        <w:rPr>
          <w:rFonts w:ascii="Times New Roman" w:hAnsi="Times New Roman" w:cs="Times New Roman"/>
        </w:rPr>
      </w:pPr>
      <w:r w:rsidRPr="00F14875">
        <w:rPr>
          <w:rFonts w:ascii="Times New Roman" w:hAnsi="Times New Roman" w:cs="Times New Roman"/>
        </w:rPr>
        <w:t>- Estén en actividad como agentes; </w:t>
      </w:r>
    </w:p>
    <w:p w14:paraId="25CCBC6F" w14:textId="77777777" w:rsidR="00F14875" w:rsidRPr="00F14875" w:rsidRDefault="00F14875" w:rsidP="00F14875">
      <w:pPr>
        <w:spacing w:line="360" w:lineRule="auto"/>
        <w:jc w:val="both"/>
        <w:rPr>
          <w:rFonts w:ascii="Times New Roman" w:hAnsi="Times New Roman" w:cs="Times New Roman"/>
        </w:rPr>
      </w:pPr>
      <w:r w:rsidRPr="00F14875">
        <w:rPr>
          <w:rFonts w:ascii="Times New Roman" w:hAnsi="Times New Roman" w:cs="Times New Roman"/>
        </w:rPr>
        <w:t>- Sean contribuyentes del sistema previsional; </w:t>
      </w:r>
    </w:p>
    <w:p w14:paraId="3A65B475" w14:textId="77777777" w:rsidR="00F14875" w:rsidRPr="00F14875" w:rsidRDefault="00F14875" w:rsidP="00F14875">
      <w:pPr>
        <w:spacing w:line="360" w:lineRule="auto"/>
        <w:jc w:val="both"/>
        <w:rPr>
          <w:rFonts w:ascii="Times New Roman" w:hAnsi="Times New Roman" w:cs="Times New Roman"/>
        </w:rPr>
      </w:pPr>
      <w:r w:rsidRPr="00F14875">
        <w:rPr>
          <w:rFonts w:ascii="Times New Roman" w:hAnsi="Times New Roman" w:cs="Times New Roman"/>
        </w:rPr>
        <w:t>- Tengan una antigüedad mínima de tres (3) años en esa condición. </w:t>
      </w:r>
    </w:p>
    <w:p w14:paraId="6AC8C6F1" w14:textId="77777777" w:rsidR="00F14875" w:rsidRPr="00F14875" w:rsidRDefault="00F14875" w:rsidP="00F14875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F14875">
        <w:rPr>
          <w:rFonts w:ascii="Times New Roman" w:hAnsi="Times New Roman" w:cs="Times New Roman"/>
          <w:u w:val="single"/>
        </w:rPr>
        <w:t>Fundamento legal: </w:t>
      </w:r>
    </w:p>
    <w:p w14:paraId="3384EE9B" w14:textId="77777777" w:rsidR="00F14875" w:rsidRPr="00F14875" w:rsidRDefault="00F14875" w:rsidP="00F14875">
      <w:pPr>
        <w:spacing w:line="360" w:lineRule="auto"/>
        <w:jc w:val="both"/>
        <w:rPr>
          <w:rFonts w:ascii="Times New Roman" w:hAnsi="Times New Roman" w:cs="Times New Roman"/>
        </w:rPr>
      </w:pPr>
      <w:r w:rsidRPr="00F14875">
        <w:rPr>
          <w:rFonts w:ascii="Times New Roman" w:hAnsi="Times New Roman" w:cs="Times New Roman"/>
        </w:rPr>
        <w:t xml:space="preserve">- Ley Provincial </w:t>
      </w:r>
      <w:proofErr w:type="spellStart"/>
      <w:r w:rsidRPr="00F14875">
        <w:rPr>
          <w:rFonts w:ascii="Times New Roman" w:hAnsi="Times New Roman" w:cs="Times New Roman"/>
        </w:rPr>
        <w:t>N°</w:t>
      </w:r>
      <w:proofErr w:type="spellEnd"/>
      <w:r w:rsidRPr="00F14875">
        <w:rPr>
          <w:rFonts w:ascii="Times New Roman" w:hAnsi="Times New Roman" w:cs="Times New Roman"/>
        </w:rPr>
        <w:t xml:space="preserve"> 1070 – Artículo 7°, inciso e) (Caja de Previsión Social). </w:t>
      </w:r>
    </w:p>
    <w:p w14:paraId="261A0F4D" w14:textId="77777777" w:rsidR="00F14875" w:rsidRDefault="00F14875" w:rsidP="00F14875">
      <w:pPr>
        <w:spacing w:line="360" w:lineRule="auto"/>
        <w:jc w:val="both"/>
        <w:rPr>
          <w:rFonts w:ascii="Times New Roman" w:hAnsi="Times New Roman" w:cs="Times New Roman"/>
        </w:rPr>
      </w:pPr>
      <w:r w:rsidRPr="00F14875">
        <w:rPr>
          <w:rFonts w:ascii="Times New Roman" w:hAnsi="Times New Roman" w:cs="Times New Roman"/>
        </w:rPr>
        <w:t xml:space="preserve">- Ley Provincial </w:t>
      </w:r>
      <w:proofErr w:type="spellStart"/>
      <w:r w:rsidRPr="00F14875">
        <w:rPr>
          <w:rFonts w:ascii="Times New Roman" w:hAnsi="Times New Roman" w:cs="Times New Roman"/>
        </w:rPr>
        <w:t>N°</w:t>
      </w:r>
      <w:proofErr w:type="spellEnd"/>
      <w:r w:rsidRPr="00F14875">
        <w:rPr>
          <w:rFonts w:ascii="Times New Roman" w:hAnsi="Times New Roman" w:cs="Times New Roman"/>
        </w:rPr>
        <w:t xml:space="preserve"> 1071 – Artículo 9°, inciso e) (Obra Social). </w:t>
      </w:r>
    </w:p>
    <w:p w14:paraId="7BFE1CAE" w14:textId="68267316" w:rsidR="00F14875" w:rsidRPr="00F14875" w:rsidRDefault="00F14875" w:rsidP="00F14875">
      <w:pPr>
        <w:spacing w:line="360" w:lineRule="auto"/>
        <w:jc w:val="both"/>
        <w:rPr>
          <w:rFonts w:ascii="Times New Roman" w:hAnsi="Times New Roman" w:cs="Times New Roman"/>
        </w:rPr>
      </w:pPr>
      <w:r w:rsidRPr="00F14875">
        <w:rPr>
          <w:rFonts w:ascii="Times New Roman" w:hAnsi="Times New Roman" w:cs="Times New Roman"/>
          <w:b/>
          <w:bCs/>
          <w:color w:val="156082" w:themeColor="accent1"/>
        </w:rPr>
        <w:t>¿Quiénes pueden ser candidatos en representación del sector pasivo? </w:t>
      </w:r>
    </w:p>
    <w:p w14:paraId="5E9F3346" w14:textId="77777777" w:rsidR="00F14875" w:rsidRPr="00F14875" w:rsidRDefault="00F14875" w:rsidP="00F14875">
      <w:pPr>
        <w:spacing w:line="360" w:lineRule="auto"/>
        <w:jc w:val="both"/>
        <w:rPr>
          <w:rFonts w:ascii="Times New Roman" w:hAnsi="Times New Roman" w:cs="Times New Roman"/>
        </w:rPr>
      </w:pPr>
      <w:r w:rsidRPr="00F14875">
        <w:rPr>
          <w:rFonts w:ascii="Times New Roman" w:hAnsi="Times New Roman" w:cs="Times New Roman"/>
        </w:rPr>
        <w:t>Pueden ser candidatos en representación del sector pasivo los afiliados pasivos (jubilados o pensionados) registrados en el sistema correspondiente. La normativa no establece requisitos adicionales de antigüedad o aportes. </w:t>
      </w:r>
    </w:p>
    <w:p w14:paraId="1C7EEC35" w14:textId="77777777" w:rsidR="00F14875" w:rsidRPr="00F14875" w:rsidRDefault="00F14875" w:rsidP="00F14875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F14875">
        <w:rPr>
          <w:rFonts w:ascii="Times New Roman" w:hAnsi="Times New Roman" w:cs="Times New Roman"/>
          <w:u w:val="single"/>
        </w:rPr>
        <w:t>Fundamento legal: </w:t>
      </w:r>
    </w:p>
    <w:p w14:paraId="4C3876AF" w14:textId="77777777" w:rsidR="00F14875" w:rsidRPr="00F14875" w:rsidRDefault="00F14875" w:rsidP="00F14875">
      <w:pPr>
        <w:spacing w:line="360" w:lineRule="auto"/>
        <w:jc w:val="both"/>
        <w:rPr>
          <w:rFonts w:ascii="Times New Roman" w:hAnsi="Times New Roman" w:cs="Times New Roman"/>
        </w:rPr>
      </w:pPr>
      <w:r w:rsidRPr="00F14875">
        <w:rPr>
          <w:rFonts w:ascii="Times New Roman" w:hAnsi="Times New Roman" w:cs="Times New Roman"/>
        </w:rPr>
        <w:t xml:space="preserve">- Ley Provincial </w:t>
      </w:r>
      <w:proofErr w:type="spellStart"/>
      <w:r w:rsidRPr="00F14875">
        <w:rPr>
          <w:rFonts w:ascii="Times New Roman" w:hAnsi="Times New Roman" w:cs="Times New Roman"/>
        </w:rPr>
        <w:t>N°</w:t>
      </w:r>
      <w:proofErr w:type="spellEnd"/>
      <w:r w:rsidRPr="00F14875">
        <w:rPr>
          <w:rFonts w:ascii="Times New Roman" w:hAnsi="Times New Roman" w:cs="Times New Roman"/>
        </w:rPr>
        <w:t xml:space="preserve"> 1070 – Artículo 6° (Caja de Previsión Social). </w:t>
      </w:r>
    </w:p>
    <w:p w14:paraId="11E02141" w14:textId="1B946E92" w:rsidR="00F14875" w:rsidRPr="00F14875" w:rsidRDefault="00F14875" w:rsidP="00F14875">
      <w:pPr>
        <w:spacing w:line="360" w:lineRule="auto"/>
        <w:jc w:val="both"/>
        <w:rPr>
          <w:rFonts w:ascii="Times New Roman" w:hAnsi="Times New Roman" w:cs="Times New Roman"/>
        </w:rPr>
      </w:pPr>
      <w:r w:rsidRPr="00F14875">
        <w:rPr>
          <w:rFonts w:ascii="Times New Roman" w:hAnsi="Times New Roman" w:cs="Times New Roman"/>
        </w:rPr>
        <w:t xml:space="preserve">- Ley Provincial </w:t>
      </w:r>
      <w:proofErr w:type="spellStart"/>
      <w:r w:rsidRPr="00F14875">
        <w:rPr>
          <w:rFonts w:ascii="Times New Roman" w:hAnsi="Times New Roman" w:cs="Times New Roman"/>
        </w:rPr>
        <w:t>N°</w:t>
      </w:r>
      <w:proofErr w:type="spellEnd"/>
      <w:r w:rsidRPr="00F14875">
        <w:rPr>
          <w:rFonts w:ascii="Times New Roman" w:hAnsi="Times New Roman" w:cs="Times New Roman"/>
        </w:rPr>
        <w:t xml:space="preserve"> 1071 – Artículo 8° (Obra Social). </w:t>
      </w:r>
    </w:p>
    <w:p w14:paraId="3046FFD2" w14:textId="00F46A7A" w:rsidR="00F14875" w:rsidRPr="00F14875" w:rsidRDefault="00F14875" w:rsidP="00F14875">
      <w:pPr>
        <w:spacing w:line="360" w:lineRule="auto"/>
        <w:jc w:val="both"/>
        <w:rPr>
          <w:rFonts w:ascii="Times New Roman" w:hAnsi="Times New Roman" w:cs="Times New Roman"/>
          <w:b/>
          <w:bCs/>
          <w:color w:val="156082" w:themeColor="accent1"/>
        </w:rPr>
      </w:pPr>
      <w:r w:rsidRPr="00F14875">
        <w:rPr>
          <w:rFonts w:ascii="Times New Roman" w:hAnsi="Times New Roman" w:cs="Times New Roman"/>
          <w:b/>
          <w:bCs/>
          <w:color w:val="156082" w:themeColor="accent1"/>
        </w:rPr>
        <w:t>¿Cómo deben presentarse las candidaturas? </w:t>
      </w:r>
    </w:p>
    <w:p w14:paraId="729B20D6" w14:textId="74086415" w:rsidR="00F14875" w:rsidRPr="00F14875" w:rsidRDefault="00F14875" w:rsidP="00F14875">
      <w:pPr>
        <w:spacing w:line="360" w:lineRule="auto"/>
        <w:rPr>
          <w:rFonts w:ascii="Times New Roman" w:hAnsi="Times New Roman" w:cs="Times New Roman"/>
        </w:rPr>
      </w:pPr>
      <w:r w:rsidRPr="00F14875">
        <w:rPr>
          <w:rFonts w:ascii="Times New Roman" w:hAnsi="Times New Roman" w:cs="Times New Roman"/>
        </w:rPr>
        <w:t>Las listas reconocidas deben presentar: </w:t>
      </w:r>
      <w:r w:rsidRPr="00F14875">
        <w:rPr>
          <w:rFonts w:ascii="Times New Roman" w:hAnsi="Times New Roman" w:cs="Times New Roman"/>
        </w:rPr>
        <w:br/>
        <w:t xml:space="preserve">- Nómina de candidaturas ante este Juzgado, separado por organismo (OSEF o CPS) y </w:t>
      </w:r>
      <w:r w:rsidRPr="00F14875">
        <w:rPr>
          <w:rFonts w:ascii="Times New Roman" w:hAnsi="Times New Roman" w:cs="Times New Roman"/>
        </w:rPr>
        <w:lastRenderedPageBreak/>
        <w:t>por sector (Activos o Pasivos), incluyendo titular y suplente. </w:t>
      </w:r>
      <w:r w:rsidRPr="00F14875">
        <w:rPr>
          <w:rFonts w:ascii="Times New Roman" w:hAnsi="Times New Roman" w:cs="Times New Roman"/>
        </w:rPr>
        <w:br/>
        <w:t xml:space="preserve">- La fórmula debe estar integrada por un varón y una mujer, sin importar el orden, cumpliendo con el principio de paridad de género (art. 133 de la Ley </w:t>
      </w:r>
      <w:proofErr w:type="spellStart"/>
      <w:r w:rsidRPr="00F14875">
        <w:rPr>
          <w:rFonts w:ascii="Times New Roman" w:hAnsi="Times New Roman" w:cs="Times New Roman"/>
        </w:rPr>
        <w:t>Nº</w:t>
      </w:r>
      <w:proofErr w:type="spellEnd"/>
      <w:r w:rsidRPr="00F14875">
        <w:rPr>
          <w:rFonts w:ascii="Times New Roman" w:hAnsi="Times New Roman" w:cs="Times New Roman"/>
        </w:rPr>
        <w:t xml:space="preserve"> 201). </w:t>
      </w:r>
    </w:p>
    <w:p w14:paraId="1CC3F96D" w14:textId="77777777" w:rsidR="00F14875" w:rsidRPr="00F14875" w:rsidRDefault="00F14875" w:rsidP="00F14875">
      <w:pPr>
        <w:spacing w:line="360" w:lineRule="auto"/>
        <w:jc w:val="both"/>
        <w:rPr>
          <w:rFonts w:ascii="Times New Roman" w:hAnsi="Times New Roman" w:cs="Times New Roman"/>
          <w:b/>
          <w:bCs/>
          <w:color w:val="156082" w:themeColor="accent1"/>
        </w:rPr>
      </w:pPr>
      <w:r w:rsidRPr="00F14875">
        <w:rPr>
          <w:rFonts w:ascii="Times New Roman" w:hAnsi="Times New Roman" w:cs="Times New Roman"/>
          <w:b/>
          <w:bCs/>
          <w:color w:val="156082" w:themeColor="accent1"/>
        </w:rPr>
        <w:t>¿Qué documentación deben presentar las listas junto con las candidaturas? </w:t>
      </w:r>
    </w:p>
    <w:p w14:paraId="5FCE8822" w14:textId="0DB857AE" w:rsidR="00F14875" w:rsidRPr="00F14875" w:rsidRDefault="00F14875" w:rsidP="00F14875">
      <w:pPr>
        <w:spacing w:line="360" w:lineRule="auto"/>
        <w:rPr>
          <w:rFonts w:ascii="Times New Roman" w:hAnsi="Times New Roman" w:cs="Times New Roman"/>
        </w:rPr>
      </w:pPr>
      <w:r w:rsidRPr="00F14875">
        <w:rPr>
          <w:rFonts w:ascii="Times New Roman" w:hAnsi="Times New Roman" w:cs="Times New Roman"/>
          <w:b/>
          <w:bCs/>
        </w:rPr>
        <w:t>1. Nómina de candidatos</w:t>
      </w:r>
      <w:r w:rsidRPr="00F14875">
        <w:rPr>
          <w:rFonts w:ascii="Times New Roman" w:hAnsi="Times New Roman" w:cs="Times New Roman"/>
        </w:rPr>
        <w:t>, con: </w:t>
      </w:r>
      <w:r w:rsidRPr="00F14875">
        <w:rPr>
          <w:rFonts w:ascii="Times New Roman" w:hAnsi="Times New Roman" w:cs="Times New Roman"/>
        </w:rPr>
        <w:br/>
        <w:t>   - Constancias de aceptación de la postulación (ANEXO III) firmadas por titular y suplente. </w:t>
      </w:r>
      <w:r w:rsidRPr="00F14875">
        <w:rPr>
          <w:rFonts w:ascii="Times New Roman" w:hAnsi="Times New Roman" w:cs="Times New Roman"/>
        </w:rPr>
        <w:br/>
        <w:t>   - Indicación de domicilio y copia del DNI. </w:t>
      </w:r>
      <w:r w:rsidRPr="00F14875">
        <w:rPr>
          <w:rFonts w:ascii="Times New Roman" w:hAnsi="Times New Roman" w:cs="Times New Roman"/>
        </w:rPr>
        <w:br/>
      </w:r>
      <w:r w:rsidRPr="00F14875">
        <w:rPr>
          <w:rFonts w:ascii="Times New Roman" w:hAnsi="Times New Roman" w:cs="Times New Roman"/>
          <w:b/>
          <w:bCs/>
        </w:rPr>
        <w:t>2. Adhesiones</w:t>
      </w:r>
      <w:r w:rsidRPr="00F14875">
        <w:rPr>
          <w:rFonts w:ascii="Times New Roman" w:hAnsi="Times New Roman" w:cs="Times New Roman"/>
        </w:rPr>
        <w:t>: </w:t>
      </w:r>
      <w:r w:rsidRPr="00F14875">
        <w:rPr>
          <w:rFonts w:ascii="Times New Roman" w:hAnsi="Times New Roman" w:cs="Times New Roman"/>
        </w:rPr>
        <w:br/>
        <w:t>   - Las candidaturas deben contar con el apoyo de al menos el 1% del padrón correspondiente al sector (activos o pasivos) y organismo (OSEF o CPS). </w:t>
      </w:r>
      <w:r w:rsidRPr="00F14875">
        <w:rPr>
          <w:rFonts w:ascii="Times New Roman" w:hAnsi="Times New Roman" w:cs="Times New Roman"/>
        </w:rPr>
        <w:br/>
        <w:t>   - Se provee planilla modelo (ANEXO IV). </w:t>
      </w:r>
      <w:r w:rsidRPr="00F14875">
        <w:rPr>
          <w:rFonts w:ascii="Times New Roman" w:hAnsi="Times New Roman" w:cs="Times New Roman"/>
        </w:rPr>
        <w:br/>
      </w:r>
      <w:r w:rsidRPr="00F14875">
        <w:rPr>
          <w:rFonts w:ascii="Times New Roman" w:hAnsi="Times New Roman" w:cs="Times New Roman"/>
          <w:b/>
          <w:bCs/>
        </w:rPr>
        <w:t>3. Declaración jurada:</w:t>
      </w:r>
      <w:r w:rsidRPr="00F14875">
        <w:rPr>
          <w:rFonts w:ascii="Times New Roman" w:hAnsi="Times New Roman" w:cs="Times New Roman"/>
        </w:rPr>
        <w:t> </w:t>
      </w:r>
      <w:r w:rsidRPr="00F14875">
        <w:rPr>
          <w:rFonts w:ascii="Times New Roman" w:hAnsi="Times New Roman" w:cs="Times New Roman"/>
        </w:rPr>
        <w:br/>
        <w:t>   - Acreditando que cumplen con los requisitos legales y constitucionales (ANEXO V). </w:t>
      </w:r>
      <w:r w:rsidRPr="00F14875">
        <w:rPr>
          <w:rFonts w:ascii="Times New Roman" w:hAnsi="Times New Roman" w:cs="Times New Roman"/>
        </w:rPr>
        <w:br/>
      </w:r>
      <w:r w:rsidRPr="00F14875">
        <w:rPr>
          <w:rFonts w:ascii="Times New Roman" w:hAnsi="Times New Roman" w:cs="Times New Roman"/>
          <w:b/>
          <w:bCs/>
        </w:rPr>
        <w:t>4. Candidatos activos:</w:t>
      </w:r>
      <w:r w:rsidRPr="00F14875">
        <w:rPr>
          <w:rFonts w:ascii="Times New Roman" w:hAnsi="Times New Roman" w:cs="Times New Roman"/>
        </w:rPr>
        <w:t> </w:t>
      </w:r>
      <w:r w:rsidRPr="00F14875">
        <w:rPr>
          <w:rFonts w:ascii="Times New Roman" w:hAnsi="Times New Roman" w:cs="Times New Roman"/>
        </w:rPr>
        <w:br/>
        <w:t>   - Deben demostrar que están en actividad y que aportan al sistema previsional, con al menos tres (3) años de antigüedad (art. 7 inc. e) L. 1070 y art. 9 inc. e) L.1071). </w:t>
      </w:r>
      <w:r w:rsidRPr="00F14875">
        <w:rPr>
          <w:rFonts w:ascii="Times New Roman" w:hAnsi="Times New Roman" w:cs="Times New Roman"/>
        </w:rPr>
        <w:br/>
      </w:r>
      <w:r w:rsidRPr="00F14875">
        <w:rPr>
          <w:rFonts w:ascii="Times New Roman" w:hAnsi="Times New Roman" w:cs="Times New Roman"/>
          <w:b/>
          <w:bCs/>
        </w:rPr>
        <w:t>5. Plataforma programática firmada por los candidatos.</w:t>
      </w:r>
      <w:r w:rsidRPr="00F14875">
        <w:rPr>
          <w:rFonts w:ascii="Times New Roman" w:hAnsi="Times New Roman" w:cs="Times New Roman"/>
        </w:rPr>
        <w:t> </w:t>
      </w:r>
    </w:p>
    <w:p w14:paraId="5456FA84" w14:textId="77777777" w:rsidR="00F14875" w:rsidRPr="00F14875" w:rsidRDefault="00F14875" w:rsidP="00F14875">
      <w:pPr>
        <w:spacing w:line="360" w:lineRule="auto"/>
        <w:jc w:val="both"/>
        <w:rPr>
          <w:rFonts w:ascii="Times New Roman" w:hAnsi="Times New Roman" w:cs="Times New Roman"/>
          <w:b/>
          <w:bCs/>
          <w:color w:val="156082" w:themeColor="accent1"/>
        </w:rPr>
      </w:pPr>
      <w:r w:rsidRPr="00F14875">
        <w:rPr>
          <w:rFonts w:ascii="Times New Roman" w:hAnsi="Times New Roman" w:cs="Times New Roman"/>
          <w:b/>
          <w:bCs/>
          <w:color w:val="156082" w:themeColor="accent1"/>
        </w:rPr>
        <w:t>¿Qué sucede después de presentar la solicitud de oficialización? </w:t>
      </w:r>
    </w:p>
    <w:p w14:paraId="27D57717" w14:textId="77777777" w:rsidR="00F14875" w:rsidRPr="00F14875" w:rsidRDefault="00F14875" w:rsidP="00F14875">
      <w:pPr>
        <w:spacing w:line="360" w:lineRule="auto"/>
        <w:rPr>
          <w:rFonts w:ascii="Times New Roman" w:hAnsi="Times New Roman" w:cs="Times New Roman"/>
        </w:rPr>
      </w:pPr>
      <w:r w:rsidRPr="00F14875">
        <w:rPr>
          <w:rFonts w:ascii="Times New Roman" w:hAnsi="Times New Roman" w:cs="Times New Roman"/>
        </w:rPr>
        <w:t>La autoridad de aplicación: </w:t>
      </w:r>
      <w:r w:rsidRPr="00F14875">
        <w:rPr>
          <w:rFonts w:ascii="Times New Roman" w:hAnsi="Times New Roman" w:cs="Times New Roman"/>
        </w:rPr>
        <w:br/>
        <w:t>- Verificará el cumplimiento de todos los requisitos. </w:t>
      </w:r>
      <w:r w:rsidRPr="00F14875">
        <w:rPr>
          <w:rFonts w:ascii="Times New Roman" w:hAnsi="Times New Roman" w:cs="Times New Roman"/>
        </w:rPr>
        <w:br/>
        <w:t xml:space="preserve">- Dará vista por tres (3) días a los apoderados de las demás listas presentadas, quienes podrán formular oposición según lo previsto en el art. 54 de la Ley </w:t>
      </w:r>
      <w:proofErr w:type="spellStart"/>
      <w:r w:rsidRPr="00F14875">
        <w:rPr>
          <w:rFonts w:ascii="Times New Roman" w:hAnsi="Times New Roman" w:cs="Times New Roman"/>
        </w:rPr>
        <w:t>Nº</w:t>
      </w:r>
      <w:proofErr w:type="spellEnd"/>
      <w:r w:rsidRPr="00F14875">
        <w:rPr>
          <w:rFonts w:ascii="Times New Roman" w:hAnsi="Times New Roman" w:cs="Times New Roman"/>
        </w:rPr>
        <w:t xml:space="preserve"> 201. </w:t>
      </w:r>
    </w:p>
    <w:p w14:paraId="68B02A35" w14:textId="77777777" w:rsidR="000F5F6C" w:rsidRPr="00F14875" w:rsidRDefault="000F5F6C" w:rsidP="00F14875">
      <w:pPr>
        <w:spacing w:line="360" w:lineRule="auto"/>
        <w:jc w:val="both"/>
      </w:pPr>
    </w:p>
    <w:sectPr w:rsidR="000F5F6C" w:rsidRPr="00F148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65FC4"/>
    <w:multiLevelType w:val="multilevel"/>
    <w:tmpl w:val="6114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706171"/>
    <w:multiLevelType w:val="multilevel"/>
    <w:tmpl w:val="F350D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1B06C6"/>
    <w:multiLevelType w:val="multilevel"/>
    <w:tmpl w:val="EE8A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02995225">
    <w:abstractNumId w:val="1"/>
  </w:num>
  <w:num w:numId="2" w16cid:durableId="1839226164">
    <w:abstractNumId w:val="2"/>
  </w:num>
  <w:num w:numId="3" w16cid:durableId="66370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75"/>
    <w:rsid w:val="000F5F6C"/>
    <w:rsid w:val="00AE7CBF"/>
    <w:rsid w:val="00D5177B"/>
    <w:rsid w:val="00EA5F6A"/>
    <w:rsid w:val="00F14875"/>
    <w:rsid w:val="00F3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C5FFF"/>
  <w15:chartTrackingRefBased/>
  <w15:docId w15:val="{C2421C9D-93EF-46DB-8724-1E09DB52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14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4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48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4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48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48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48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48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48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48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48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48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48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487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48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487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48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48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4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4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48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4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4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487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487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487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48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487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4875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1487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148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3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zelectoral@justierradelfuego.gov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696</Words>
  <Characters>3833</Characters>
  <Application>Microsoft Office Word</Application>
  <DocSecurity>0</DocSecurity>
  <Lines>31</Lines>
  <Paragraphs>9</Paragraphs>
  <ScaleCrop>false</ScaleCrop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IGLESIAS Samanta</dc:creator>
  <cp:keywords/>
  <dc:description/>
  <cp:lastModifiedBy>IGLESIAS Samanta</cp:lastModifiedBy>
  <cp:revision>2</cp:revision>
  <dcterms:created xsi:type="dcterms:W3CDTF">2025-06-11T16:05:00Z</dcterms:created>
  <dcterms:modified xsi:type="dcterms:W3CDTF">2025-06-12T13:18:00Z</dcterms:modified>
</cp:coreProperties>
</file>